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862" w:rsidRPr="00213862" w:rsidRDefault="00213862" w:rsidP="00213862">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213862">
        <w:rPr>
          <w:rFonts w:ascii="Times New Roman" w:eastAsia="Times New Roman" w:hAnsi="Times New Roman" w:cs="Times New Roman"/>
          <w:b/>
          <w:bCs/>
          <w:kern w:val="36"/>
          <w:sz w:val="48"/>
          <w:szCs w:val="48"/>
          <w:lang w:eastAsia="ru-RU"/>
        </w:rPr>
        <w:t>Решение от 16 июня 2016 г. по делу № А41-6681/2016</w:t>
      </w:r>
    </w:p>
    <w:p w:rsidR="00213862" w:rsidRPr="00213862" w:rsidRDefault="00213862" w:rsidP="00213862">
      <w:pPr>
        <w:spacing w:after="0" w:line="240" w:lineRule="auto"/>
        <w:rPr>
          <w:rFonts w:ascii="Times New Roman" w:eastAsia="Times New Roman" w:hAnsi="Times New Roman" w:cs="Times New Roman"/>
          <w:sz w:val="24"/>
          <w:szCs w:val="24"/>
          <w:lang w:eastAsia="ru-RU"/>
        </w:rPr>
      </w:pPr>
      <w:hyperlink r:id="rId5" w:tgtFrame="_blank" w:history="1">
        <w:r w:rsidRPr="00213862">
          <w:rPr>
            <w:rFonts w:ascii="Times New Roman" w:eastAsia="Times New Roman" w:hAnsi="Times New Roman" w:cs="Times New Roman"/>
            <w:color w:val="0000FF"/>
            <w:sz w:val="24"/>
            <w:szCs w:val="24"/>
            <w:u w:val="single"/>
            <w:lang w:eastAsia="ru-RU"/>
          </w:rPr>
          <w:t xml:space="preserve">Арбитражный суд Московской области (АС Московской области) </w:t>
        </w:r>
      </w:hyperlink>
    </w:p>
    <w:p w:rsidR="00213862" w:rsidRPr="00213862" w:rsidRDefault="004D6218" w:rsidP="002138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5" style="width:0;height:1.5pt" o:hralign="center" o:hrstd="t" o:hr="t" fillcolor="#a0a0a0" stroked="f"/>
        </w:pict>
      </w:r>
    </w:p>
    <w:p w:rsidR="00213862" w:rsidRPr="00213862" w:rsidRDefault="00213862" w:rsidP="00213862">
      <w:pPr>
        <w:spacing w:after="240" w:line="240" w:lineRule="auto"/>
        <w:rPr>
          <w:rFonts w:ascii="Times New Roman" w:eastAsia="Times New Roman" w:hAnsi="Times New Roman" w:cs="Times New Roman"/>
          <w:sz w:val="24"/>
          <w:szCs w:val="24"/>
          <w:lang w:eastAsia="ru-RU"/>
        </w:rPr>
      </w:pPr>
      <w:r w:rsidRPr="00213862">
        <w:rPr>
          <w:rFonts w:ascii="Times New Roman" w:eastAsia="Times New Roman" w:hAnsi="Times New Roman" w:cs="Times New Roman"/>
          <w:sz w:val="24"/>
          <w:szCs w:val="24"/>
          <w:lang w:eastAsia="ru-RU"/>
        </w:rPr>
        <w:t>Арбитражный суд Московской области</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107053, ГСП 6, г. Москва, проспект Академика Сахарова, д.18 </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http://asmo.arbitr.ru/ </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Именем Российской Федерации</w:t>
      </w:r>
      <w:r w:rsidRPr="00213862">
        <w:rPr>
          <w:rFonts w:ascii="Times New Roman" w:eastAsia="Times New Roman" w:hAnsi="Times New Roman" w:cs="Times New Roman"/>
          <w:sz w:val="24"/>
          <w:szCs w:val="24"/>
          <w:lang w:eastAsia="ru-RU"/>
        </w:rPr>
        <w:br/>
      </w:r>
    </w:p>
    <w:p w:rsidR="00213862" w:rsidRPr="00213862" w:rsidRDefault="00213862" w:rsidP="00213862">
      <w:pPr>
        <w:spacing w:after="0" w:line="240" w:lineRule="auto"/>
        <w:jc w:val="center"/>
        <w:rPr>
          <w:rFonts w:ascii="Times New Roman" w:eastAsia="Times New Roman" w:hAnsi="Times New Roman" w:cs="Times New Roman"/>
          <w:sz w:val="24"/>
          <w:szCs w:val="24"/>
          <w:lang w:eastAsia="ru-RU"/>
        </w:rPr>
      </w:pPr>
      <w:r w:rsidRPr="00213862">
        <w:rPr>
          <w:rFonts w:ascii="Times New Roman" w:eastAsia="Times New Roman" w:hAnsi="Times New Roman" w:cs="Times New Roman"/>
          <w:b/>
          <w:bCs/>
          <w:sz w:val="24"/>
          <w:szCs w:val="24"/>
          <w:lang w:eastAsia="ru-RU"/>
        </w:rPr>
        <w:t>РЕШЕНИЕ</w:t>
      </w:r>
    </w:p>
    <w:p w:rsidR="00213862" w:rsidRPr="00213862" w:rsidRDefault="00213862" w:rsidP="00213862">
      <w:pPr>
        <w:spacing w:after="240" w:line="240" w:lineRule="auto"/>
        <w:rPr>
          <w:rFonts w:ascii="Times New Roman" w:eastAsia="Times New Roman" w:hAnsi="Times New Roman" w:cs="Times New Roman"/>
          <w:sz w:val="24"/>
          <w:szCs w:val="24"/>
          <w:lang w:eastAsia="ru-RU"/>
        </w:rPr>
      </w:pP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b/>
          <w:bCs/>
          <w:sz w:val="24"/>
          <w:szCs w:val="24"/>
          <w:lang w:eastAsia="ru-RU"/>
        </w:rPr>
        <w:t>Дело №А41-6681/16</w:t>
      </w:r>
      <w:r w:rsidRPr="00213862">
        <w:rPr>
          <w:rFonts w:ascii="Times New Roman" w:eastAsia="Times New Roman" w:hAnsi="Times New Roman" w:cs="Times New Roman"/>
          <w:b/>
          <w:bCs/>
          <w:sz w:val="24"/>
          <w:szCs w:val="24"/>
          <w:lang w:eastAsia="ru-RU"/>
        </w:rPr>
        <w:br/>
        <w:t>16 июня 2016 года</w:t>
      </w:r>
      <w:r w:rsidRPr="00213862">
        <w:rPr>
          <w:rFonts w:ascii="Times New Roman" w:eastAsia="Times New Roman" w:hAnsi="Times New Roman" w:cs="Times New Roman"/>
          <w:b/>
          <w:bCs/>
          <w:sz w:val="24"/>
          <w:szCs w:val="24"/>
          <w:lang w:eastAsia="ru-RU"/>
        </w:rPr>
        <w:br/>
        <w:t>г.Москва</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Резолютивная часть решения объявлена 06 июня 2016 года</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Полный текст решения изготовлен 16 июня 2016 года</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Арбитражный суд Московской области в составе:</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председательствующего судьи Ю.Г. Богатиной, при ведении протокола судебного заседания секретарем судебного заседания Григорьевой И.А., рассмотрел в открытом судебном заседании дело по заявлению </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ООО "Лариса-С" (ИНН 5018038043, ОГРН 1025002030701)</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к Администрации городского округа Королёв Московской области (ИНН 5018176830, ОГРН 1145018038120)</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третье лицо: Министерство имущественных отношений Московской области</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об оспаривании отказа Администрации городского округа Королёв Московской области от 18.01.2016 № 01-0400339-2015 о предоставлении в собственность земельного участка с кадастровым номером 50:45:0040209:14,</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при участии в судебном заседании представителей сторон согласно протоколу,</w:t>
      </w:r>
    </w:p>
    <w:p w:rsidR="00213862" w:rsidRPr="00213862" w:rsidRDefault="00213862" w:rsidP="00213862">
      <w:pPr>
        <w:spacing w:after="0" w:line="240" w:lineRule="auto"/>
        <w:jc w:val="center"/>
        <w:rPr>
          <w:rFonts w:ascii="Times New Roman" w:eastAsia="Times New Roman" w:hAnsi="Times New Roman" w:cs="Times New Roman"/>
          <w:sz w:val="24"/>
          <w:szCs w:val="24"/>
          <w:lang w:eastAsia="ru-RU"/>
        </w:rPr>
      </w:pPr>
      <w:r w:rsidRPr="00213862">
        <w:rPr>
          <w:rFonts w:ascii="Times New Roman" w:eastAsia="Times New Roman" w:hAnsi="Times New Roman" w:cs="Times New Roman"/>
          <w:b/>
          <w:bCs/>
          <w:sz w:val="24"/>
          <w:szCs w:val="24"/>
          <w:lang w:eastAsia="ru-RU"/>
        </w:rPr>
        <w:t>УСТАНОВИЛ:</w:t>
      </w:r>
    </w:p>
    <w:p w:rsidR="00213862" w:rsidRPr="00213862" w:rsidRDefault="00213862" w:rsidP="00213862">
      <w:pPr>
        <w:spacing w:after="240" w:line="240" w:lineRule="auto"/>
        <w:rPr>
          <w:rFonts w:ascii="Times New Roman" w:eastAsia="Times New Roman" w:hAnsi="Times New Roman" w:cs="Times New Roman"/>
          <w:sz w:val="24"/>
          <w:szCs w:val="24"/>
          <w:lang w:eastAsia="ru-RU"/>
        </w:rPr>
      </w:pP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lastRenderedPageBreak/>
        <w:t xml:space="preserve">ООО "Лариса-С" обратилось в Арбитражный суд Московской области с заявлением к Администрации городского округа Королёв Московской области с требованиями: </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признать незаконным отказ Администрации городского округа Королёв Московской области о предоставлении в собственность обществу с ограниченной ответственностью «Лариса-С» земельного участка из земель населенных пунктов с кадастровым номером 50:45:0040209:14, разрешенное использование: под размещение торговой галереи, общей площадью 158 кв.м, местоположение: Местоположение установлено относительно ориентира, расположенного в границах участка, Почтовый адрес ориентира: Московская обл., г. Королев, ст. Подлипки, ул. Грабина, изложенный в письме Первого заместителя руководителя Администрации городского округа Королёв Московской области от 18.01.2016 №01-0400339-2015;</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обязать Администрацию городского округа Королёв Московской области в месячный срок со дня вступления решения суда в законную силу осуществить подготовку договора купли-продажи земельного участка из земель населенных пунктов с кадастровым номером 50:45:0040209:14, разрешенное использование: под размещение торговой галереи, общей площадью 158 кв.м, местоположение: Местоположение установлено относительно ориентира, расположенного в границах участка, Почтовый адрес ориентира: Московская обл., г. Королев, ст. Подлипки, ул. Грабина, содержащего все необходимые и существенные условия подобного договора, в том числе цену продажи - 15 процентов кадастровой стоимости земельного участка, подписанного уполномоченным лицом и направить его обществу с ограниченной ответственностью «Лариса-С».</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В судебном заседании представитель заявителя поддержал требования в полном объеме по доводам, изложенным в заявлении и письменных пояснениях. Представитель заинтересованного лица по требованиям возражал согласно письменному отзыву.</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Дело рассмотрено в порядке ст. </w:t>
      </w:r>
      <w:hyperlink r:id="rId6" w:tgtFrame="_blank" w:tooltip="АПК РФ &gt;  Раздел I. Общие положения &gt; Глава 12. Судебные извещения &gt; Статья 121. Судебные извещения" w:history="1">
        <w:r w:rsidRPr="00213862">
          <w:rPr>
            <w:rFonts w:ascii="Times New Roman" w:eastAsia="Times New Roman" w:hAnsi="Times New Roman" w:cs="Times New Roman"/>
            <w:color w:val="0000FF"/>
            <w:sz w:val="24"/>
            <w:szCs w:val="24"/>
            <w:u w:val="single"/>
            <w:lang w:eastAsia="ru-RU"/>
          </w:rPr>
          <w:t>121</w:t>
        </w:r>
      </w:hyperlink>
      <w:r w:rsidRPr="00213862">
        <w:rPr>
          <w:rFonts w:ascii="Times New Roman" w:eastAsia="Times New Roman" w:hAnsi="Times New Roman" w:cs="Times New Roman"/>
          <w:sz w:val="24"/>
          <w:szCs w:val="24"/>
          <w:lang w:eastAsia="ru-RU"/>
        </w:rPr>
        <w:t>-</w:t>
      </w:r>
      <w:hyperlink r:id="rId7" w:tgtFrame="_blank" w:tooltip="АПК РФ &gt;  Раздел I. Общие положения &gt; Глава 12. Судебные извещения &gt; Статья 124. Изменение наименования лица, перемена адреса во время производства по делу" w:history="1">
        <w:r w:rsidRPr="00213862">
          <w:rPr>
            <w:rFonts w:ascii="Times New Roman" w:eastAsia="Times New Roman" w:hAnsi="Times New Roman" w:cs="Times New Roman"/>
            <w:color w:val="0000FF"/>
            <w:sz w:val="24"/>
            <w:szCs w:val="24"/>
            <w:u w:val="single"/>
            <w:lang w:eastAsia="ru-RU"/>
          </w:rPr>
          <w:t>124</w:t>
        </w:r>
      </w:hyperlink>
      <w:r w:rsidRPr="00213862">
        <w:rPr>
          <w:rFonts w:ascii="Times New Roman" w:eastAsia="Times New Roman" w:hAnsi="Times New Roman" w:cs="Times New Roman"/>
          <w:sz w:val="24"/>
          <w:szCs w:val="24"/>
          <w:lang w:eastAsia="ru-RU"/>
        </w:rPr>
        <w:t xml:space="preserve">, </w:t>
      </w:r>
      <w:hyperlink r:id="rId8" w:tgtFrame="_blank" w:tooltip="АПК РФ &gt;  Раздел II. Производство в арбитражном суде первой инстанции. Исковое производство &gt; Глава 19. Судебное разбирательство &gt; Статья 156. Рассмотрение дела при непредставлении отзыва на исковое заявление, дополнительных доказательств, а также в отсутствие" w:history="1">
        <w:r w:rsidRPr="00213862">
          <w:rPr>
            <w:rFonts w:ascii="Times New Roman" w:eastAsia="Times New Roman" w:hAnsi="Times New Roman" w:cs="Times New Roman"/>
            <w:color w:val="0000FF"/>
            <w:sz w:val="24"/>
            <w:szCs w:val="24"/>
            <w:u w:val="single"/>
            <w:lang w:eastAsia="ru-RU"/>
          </w:rPr>
          <w:t>156 АПК РФ</w:t>
        </w:r>
      </w:hyperlink>
      <w:r w:rsidRPr="00213862">
        <w:rPr>
          <w:rFonts w:ascii="Times New Roman" w:eastAsia="Times New Roman" w:hAnsi="Times New Roman" w:cs="Times New Roman"/>
          <w:sz w:val="24"/>
          <w:szCs w:val="24"/>
          <w:lang w:eastAsia="ru-RU"/>
        </w:rPr>
        <w:t xml:space="preserve"> в отсутствие представителя Министерства имущественных отношений Московской области, надлежащим образом уведомленных о месте и времени судебного заседания, в том числе публично путем размещения информации на официальном сайте http://kad.arbitr.ru/.</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Изучив доводы сторон, оценив все представленные в материалы дела письменные доказательства, суд считает заявленные требования неподлежащими удовлетворению по следующим основаниям.</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В соответствии со статьей </w:t>
      </w:r>
      <w:hyperlink r:id="rId9" w:tgtFrame="_blank" w:tooltip="АПК РФ &gt;  Раздел I. Общие положения &gt; Глава 1. Основные положения &gt; Статья 4. Право на обращение в арбитражный суд" w:history="1">
        <w:r w:rsidRPr="00213862">
          <w:rPr>
            <w:rFonts w:ascii="Times New Roman" w:eastAsia="Times New Roman" w:hAnsi="Times New Roman" w:cs="Times New Roman"/>
            <w:color w:val="0000FF"/>
            <w:sz w:val="24"/>
            <w:szCs w:val="24"/>
            <w:u w:val="single"/>
            <w:lang w:eastAsia="ru-RU"/>
          </w:rPr>
          <w:t>4</w:t>
        </w:r>
      </w:hyperlink>
      <w:r w:rsidRPr="00213862">
        <w:rPr>
          <w:rFonts w:ascii="Times New Roman" w:eastAsia="Times New Roman" w:hAnsi="Times New Roman" w:cs="Times New Roman"/>
          <w:sz w:val="24"/>
          <w:szCs w:val="24"/>
          <w:lang w:eastAsia="ru-RU"/>
        </w:rPr>
        <w:t xml:space="preserve"> Арбитражного процессуального кодекса Российской Федерации заинтересованное лицо вправе обратиться в арбитражный суд за защитой своих нарушенных или оспариваемых прав и законных интересов.</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Согласно части 1 статьи </w:t>
      </w:r>
      <w:hyperlink r:id="rId10" w:tgtFrame="_blank" w:tooltip="АПК РФ &gt;  Раздел III. Производство в арбитражном суде первой инстанции по делам, возникающим из административных и иных публичных правоотношений &gt; Глава 24. Рассмотрение дел об оспаривании ненормативных правовых актов, решений и действий (бездействия) государс" w:history="1">
        <w:r w:rsidRPr="00213862">
          <w:rPr>
            <w:rFonts w:ascii="Times New Roman" w:eastAsia="Times New Roman" w:hAnsi="Times New Roman" w:cs="Times New Roman"/>
            <w:color w:val="0000FF"/>
            <w:sz w:val="24"/>
            <w:szCs w:val="24"/>
            <w:u w:val="single"/>
            <w:lang w:eastAsia="ru-RU"/>
          </w:rPr>
          <w:t>198</w:t>
        </w:r>
      </w:hyperlink>
      <w:r w:rsidRPr="00213862">
        <w:rPr>
          <w:rFonts w:ascii="Times New Roman" w:eastAsia="Times New Roman" w:hAnsi="Times New Roman" w:cs="Times New Roman"/>
          <w:sz w:val="24"/>
          <w:szCs w:val="24"/>
          <w:lang w:eastAsia="ru-RU"/>
        </w:rPr>
        <w:t xml:space="preserve"> Арбитражного процессуального кодекса Российской Федерации граждане, организации и иные лица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органов, осуществляющих публичные полномочия, должностных лиц, если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lastRenderedPageBreak/>
        <w:t xml:space="preserve">Частью 4 статьи </w:t>
      </w:r>
      <w:hyperlink r:id="rId11" w:tgtFrame="_blank" w:tooltip="АПК РФ &gt;  Раздел III. Производство в арбитражном суде первой инстанции по делам, возникающим из административных и иных публичных правоотношений &gt; Глава 24. Рассмотрение дел об оспаривании ненормативных правовых актов, решений и действий (бездействия) государс" w:history="1">
        <w:r w:rsidRPr="00213862">
          <w:rPr>
            <w:rFonts w:ascii="Times New Roman" w:eastAsia="Times New Roman" w:hAnsi="Times New Roman" w:cs="Times New Roman"/>
            <w:color w:val="0000FF"/>
            <w:sz w:val="24"/>
            <w:szCs w:val="24"/>
            <w:u w:val="single"/>
            <w:lang w:eastAsia="ru-RU"/>
          </w:rPr>
          <w:t>200</w:t>
        </w:r>
      </w:hyperlink>
      <w:r w:rsidRPr="00213862">
        <w:rPr>
          <w:rFonts w:ascii="Times New Roman" w:eastAsia="Times New Roman" w:hAnsi="Times New Roman" w:cs="Times New Roman"/>
          <w:sz w:val="24"/>
          <w:szCs w:val="24"/>
          <w:lang w:eastAsia="ru-RU"/>
        </w:rPr>
        <w:t xml:space="preserve"> Арбитражного процессуального кодекса Российской Федерации предусмотрено, что при рассмотрении дел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 арбитражный суд в судебном заседании осуществляет проверку оспариваемого акта или его отдельных положений, оспариваемых решений и действий (бездействия) и устанавливает их соответствие закону или иному нормативному правовому акту, устанавливает наличие полномочий у органа или лица, которые приняли оспариваемый акт, решение или совершили оспариваемые действия (бездействие), а также устанавливает, нарушают ли оспариваемый акт, решение и действия (бездействие) права и законные интересы заявителя в сфере предпринимательской и иной экономической деятельности.</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Осуществляя по своему усмотрению гражданские права, граждане и юридические лица самостоятельно избирают способ защиты нарушенного или оспоренного права, поэтому при обращении с настоящими требованиями, заявитель обязан в порядке статей </w:t>
      </w:r>
      <w:hyperlink r:id="rId12" w:tgtFrame="_blank" w:tooltip="АПК РФ &gt;  Раздел I. Общие положения &gt; Глава 5. Лица, участвующие в деле, и иные участники арбитражного процесса &gt; Статья 41. Права и обязанности лиц, участвующих в деле" w:history="1">
        <w:r w:rsidRPr="00213862">
          <w:rPr>
            <w:rFonts w:ascii="Times New Roman" w:eastAsia="Times New Roman" w:hAnsi="Times New Roman" w:cs="Times New Roman"/>
            <w:color w:val="0000FF"/>
            <w:sz w:val="24"/>
            <w:szCs w:val="24"/>
            <w:u w:val="single"/>
            <w:lang w:eastAsia="ru-RU"/>
          </w:rPr>
          <w:t>41</w:t>
        </w:r>
      </w:hyperlink>
      <w:r w:rsidRPr="00213862">
        <w:rPr>
          <w:rFonts w:ascii="Times New Roman" w:eastAsia="Times New Roman" w:hAnsi="Times New Roman" w:cs="Times New Roman"/>
          <w:sz w:val="24"/>
          <w:szCs w:val="24"/>
          <w:lang w:eastAsia="ru-RU"/>
        </w:rPr>
        <w:t xml:space="preserve">, </w:t>
      </w:r>
      <w:hyperlink r:id="rId13" w:tgtFrame="_blank" w:tooltip="АПК РФ &gt;  Раздел I. Общие положения &gt; Глава 7. Доказательства и доказывание &gt; Статья 65. Обязанность доказывания" w:history="1">
        <w:r w:rsidRPr="00213862">
          <w:rPr>
            <w:rFonts w:ascii="Times New Roman" w:eastAsia="Times New Roman" w:hAnsi="Times New Roman" w:cs="Times New Roman"/>
            <w:color w:val="0000FF"/>
            <w:sz w:val="24"/>
            <w:szCs w:val="24"/>
            <w:u w:val="single"/>
            <w:lang w:eastAsia="ru-RU"/>
          </w:rPr>
          <w:t>65</w:t>
        </w:r>
      </w:hyperlink>
      <w:r w:rsidRPr="00213862">
        <w:rPr>
          <w:rFonts w:ascii="Times New Roman" w:eastAsia="Times New Roman" w:hAnsi="Times New Roman" w:cs="Times New Roman"/>
          <w:sz w:val="24"/>
          <w:szCs w:val="24"/>
          <w:lang w:eastAsia="ru-RU"/>
        </w:rPr>
        <w:t xml:space="preserve"> Арбитражного процессуального кодекса Российской Федерации представить доказательства нарушения его прав и законных интересов, подлежащих судебной защите.</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В соответствии со статьей </w:t>
      </w:r>
      <w:hyperlink r:id="rId14" w:tgtFrame="_blank" w:tooltip="Земельный кодекс &gt;  Глава V.1. Предоставление земельных участков, находящихся в государственной или муниципальной собственности &gt; Статья 39.2. Исполнительные органы государственной власти и органы местного самоуправления, уполномоченные на предоставление земел" w:history="1">
        <w:r w:rsidRPr="00213862">
          <w:rPr>
            <w:rFonts w:ascii="Times New Roman" w:eastAsia="Times New Roman" w:hAnsi="Times New Roman" w:cs="Times New Roman"/>
            <w:color w:val="0000FF"/>
            <w:sz w:val="24"/>
            <w:szCs w:val="24"/>
            <w:u w:val="single"/>
            <w:lang w:eastAsia="ru-RU"/>
          </w:rPr>
          <w:t>39.2 Земельного кодекса</w:t>
        </w:r>
      </w:hyperlink>
      <w:r w:rsidRPr="00213862">
        <w:rPr>
          <w:rFonts w:ascii="Times New Roman" w:eastAsia="Times New Roman" w:hAnsi="Times New Roman" w:cs="Times New Roman"/>
          <w:sz w:val="24"/>
          <w:szCs w:val="24"/>
          <w:lang w:eastAsia="ru-RU"/>
        </w:rPr>
        <w:t xml:space="preserve"> Российской Федерации предоставление земельных участков, находящихся в государственной или муниципальной собственности, осуществляется исполнительным органом государственной власти или органом местного самоуправления в пределах их компетенции в соответствии со статьями 9 - 11 настоящего Кодекса (далее - уполномоченный орган).</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Согласно пункту 1 статьи </w:t>
      </w:r>
      <w:hyperlink r:id="rId15" w:tgtFrame="_blank" w:tooltip="Земельный кодекс &gt;  Глава V.1. Предоставление земельных участков, находящихся в государственной или муниципальной собственности &gt; Статья 39.20. Особенности предоставления земельного участка, находящегося в государственной или муниципальной собственности, на ко" w:history="1">
        <w:r w:rsidRPr="00213862">
          <w:rPr>
            <w:rFonts w:ascii="Times New Roman" w:eastAsia="Times New Roman" w:hAnsi="Times New Roman" w:cs="Times New Roman"/>
            <w:color w:val="0000FF"/>
            <w:sz w:val="24"/>
            <w:szCs w:val="24"/>
            <w:u w:val="single"/>
            <w:lang w:eastAsia="ru-RU"/>
          </w:rPr>
          <w:t>39.20 Земельного кодекса</w:t>
        </w:r>
      </w:hyperlink>
      <w:r w:rsidRPr="00213862">
        <w:rPr>
          <w:rFonts w:ascii="Times New Roman" w:eastAsia="Times New Roman" w:hAnsi="Times New Roman" w:cs="Times New Roman"/>
          <w:sz w:val="24"/>
          <w:szCs w:val="24"/>
          <w:lang w:eastAsia="ru-RU"/>
        </w:rPr>
        <w:t xml:space="preserve"> Российской Федерации, 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Как следует из материалов дела, ООО «Лариса-С» является собственником одноэтажного здания склада площадью 50 кв.м, с местоположением: Московская область, г. Королев, ул. Грабина, у дома 14, что подтверждается свидетельством о государственной регистрации права от 05.06.2014 и кадастровым паспортом объекта.</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Материалами дела также подтверждается, что здание склада расположено на земельном участке с кадастровым номером 50:45:0040209:14 площадью 158 кв.м, категория земель – земли населенных пунктов, вид разрешенного использования – под размещение торговой галереи, с местоположением относительно ориентира, расположенного в границах участка, Почтовый адрес ориентира: Московская обл., г. Королев, ст. Подлипки, ул. Грабина.</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Согласно выписке из ЕГРП земельный участок с кадастровым номером 50:45:0040209:14 предоставлен в аренду ООО «Лариса-С» по договору аренды от 14.04.2011 № 2594/К.</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Заявлением от 20.11.2015 № 01-0400235-2015 ООО «Лариса-С» обратилось в Администрацию городского округа Королев Московской области за приобретением земельного участка с кадастровым номером 50:45:0040209:14 в собственность в порядке статьи </w:t>
      </w:r>
      <w:hyperlink r:id="rId16" w:tgtFrame="_blank" w:tooltip="Земельный кодекс &gt;  Глава V.1. Предоставление земельных участков, находящихся в государственной или муниципальной собственности &gt; Статья 39.20. Особенности предоставления земельного участка, находящегося в государственной или муниципальной собственности, на ко" w:history="1">
        <w:r w:rsidRPr="00213862">
          <w:rPr>
            <w:rFonts w:ascii="Times New Roman" w:eastAsia="Times New Roman" w:hAnsi="Times New Roman" w:cs="Times New Roman"/>
            <w:color w:val="0000FF"/>
            <w:sz w:val="24"/>
            <w:szCs w:val="24"/>
            <w:u w:val="single"/>
            <w:lang w:eastAsia="ru-RU"/>
          </w:rPr>
          <w:t>39.20 Земельного кодекса</w:t>
        </w:r>
      </w:hyperlink>
      <w:r w:rsidRPr="00213862">
        <w:rPr>
          <w:rFonts w:ascii="Times New Roman" w:eastAsia="Times New Roman" w:hAnsi="Times New Roman" w:cs="Times New Roman"/>
          <w:sz w:val="24"/>
          <w:szCs w:val="24"/>
          <w:lang w:eastAsia="ru-RU"/>
        </w:rPr>
        <w:t xml:space="preserve"> Российской Федерации.</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Порядок предоставления в собственность за плату земельного участка, находящегося в государственной или муниципальной собственности, без проведения торгов установлен </w:t>
      </w:r>
      <w:r w:rsidRPr="00213862">
        <w:rPr>
          <w:rFonts w:ascii="Times New Roman" w:eastAsia="Times New Roman" w:hAnsi="Times New Roman" w:cs="Times New Roman"/>
          <w:sz w:val="24"/>
          <w:szCs w:val="24"/>
          <w:lang w:eastAsia="ru-RU"/>
        </w:rPr>
        <w:lastRenderedPageBreak/>
        <w:t xml:space="preserve">статьями </w:t>
      </w:r>
      <w:hyperlink r:id="rId17" w:tgtFrame="_blank" w:tooltip="Земельный кодекс &gt;  Глава V.1. Предоставление земельных участков, находящихся в государственной или муниципальной собственности &gt; Статья 39.14. Порядок предоставления в собственность, аренду, постоянное (бессрочное) пользование, безвозмездное пользование земел" w:history="1">
        <w:r w:rsidRPr="00213862">
          <w:rPr>
            <w:rFonts w:ascii="Times New Roman" w:eastAsia="Times New Roman" w:hAnsi="Times New Roman" w:cs="Times New Roman"/>
            <w:color w:val="0000FF"/>
            <w:sz w:val="24"/>
            <w:szCs w:val="24"/>
            <w:u w:val="single"/>
            <w:lang w:eastAsia="ru-RU"/>
          </w:rPr>
          <w:t>39.14</w:t>
        </w:r>
      </w:hyperlink>
      <w:r w:rsidRPr="00213862">
        <w:rPr>
          <w:rFonts w:ascii="Times New Roman" w:eastAsia="Times New Roman" w:hAnsi="Times New Roman" w:cs="Times New Roman"/>
          <w:sz w:val="24"/>
          <w:szCs w:val="24"/>
          <w:lang w:eastAsia="ru-RU"/>
        </w:rPr>
        <w:t xml:space="preserve">, </w:t>
      </w:r>
      <w:hyperlink r:id="rId18" w:tgtFrame="_blank" w:tooltip="Земельный кодекс &gt;  Глава V.1. Предоставление земельных участков, находящихся в государственной или муниципальной собственности &gt; Статья 39.17. Предоставление земельного участка, находящегося в государственной или муниципальной собственности, без проведения то" w:history="1">
        <w:r w:rsidRPr="00213862">
          <w:rPr>
            <w:rFonts w:ascii="Times New Roman" w:eastAsia="Times New Roman" w:hAnsi="Times New Roman" w:cs="Times New Roman"/>
            <w:color w:val="0000FF"/>
            <w:sz w:val="24"/>
            <w:szCs w:val="24"/>
            <w:u w:val="single"/>
            <w:lang w:eastAsia="ru-RU"/>
          </w:rPr>
          <w:t>39.17</w:t>
        </w:r>
      </w:hyperlink>
      <w:r w:rsidRPr="00213862">
        <w:rPr>
          <w:rFonts w:ascii="Times New Roman" w:eastAsia="Times New Roman" w:hAnsi="Times New Roman" w:cs="Times New Roman"/>
          <w:sz w:val="24"/>
          <w:szCs w:val="24"/>
          <w:lang w:eastAsia="ru-RU"/>
        </w:rPr>
        <w:t xml:space="preserve"> ЗК РФ.</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Указанный порядок предусматривает подачу заявления о предоставлении земельного участка, содержащего исчерпывающий перечень сведений, необходимых для его рассмотрения, а также перечень прилагаемых к нему документов. 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положениям пункта 1 настоящей статьи, подано в иной уполномоченный орган или к заявлению не приложены документы, предоставляемые в соответствии с пунктом 2 настоящей статьи. При этом уполномоченным органом должны быть указаны причины возврата заявления о предоставлении земельного участка.</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Согласно части 5 статьи </w:t>
      </w:r>
      <w:hyperlink r:id="rId19" w:tgtFrame="_blank" w:tooltip="Земельный кодекс &gt;  Глава V.1. Предоставление земельных участков, находящихся в государственной или муниципальной собственности &gt; Статья 39.17. Предоставление земельного участка, находящегося в государственной или муниципальной собственности, без проведения то" w:history="1">
        <w:r w:rsidRPr="00213862">
          <w:rPr>
            <w:rFonts w:ascii="Times New Roman" w:eastAsia="Times New Roman" w:hAnsi="Times New Roman" w:cs="Times New Roman"/>
            <w:color w:val="0000FF"/>
            <w:sz w:val="24"/>
            <w:szCs w:val="24"/>
            <w:u w:val="single"/>
            <w:lang w:eastAsia="ru-RU"/>
          </w:rPr>
          <w:t>39.17</w:t>
        </w:r>
      </w:hyperlink>
      <w:r w:rsidRPr="00213862">
        <w:rPr>
          <w:rFonts w:ascii="Times New Roman" w:eastAsia="Times New Roman" w:hAnsi="Times New Roman" w:cs="Times New Roman"/>
          <w:sz w:val="24"/>
          <w:szCs w:val="24"/>
          <w:lang w:eastAsia="ru-RU"/>
        </w:rPr>
        <w:t xml:space="preserve"> ЗК РФ в срок не более чем тридцать дней со дня поступления заявления о предоставлении земельного участка уполномоченный орган рассматривает поступившее заявление, проверяет наличие или отсутствие оснований, предусмотренных статьей 39.16 настоящего Кодекса, и по результатам указанных рассмотрения и проверки совершает одно из следующих действий:</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1) 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 2) 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 3) принимает решение об отказе в предоставлении земельного участка при наличии хотя бы одного из оснований, предусмотренных статьей 39.16 настоящего Кодекса, и направляет принятое решение заявителю. В указанном решении должны быть указаны все основания отказа. Проекты договоров и решения, указанные в подпунктах 1 и 2 пункта 5 настоящей статьи, выдаются заявителю или направляются ему по адресу, содержащемуся в его заявлении о предоставлении земельного участка (часть 5 статьи </w:t>
      </w:r>
      <w:hyperlink r:id="rId20" w:tgtFrame="_blank" w:tooltip="Земельный кодекс &gt;  Глава V.1. Предоставление земельных участков, находящихся в государственной или муниципальной собственности &gt; Статья 39.17. Предоставление земельного участка, находящегося в государственной или муниципальной собственности, без проведения то" w:history="1">
        <w:r w:rsidRPr="00213862">
          <w:rPr>
            <w:rFonts w:ascii="Times New Roman" w:eastAsia="Times New Roman" w:hAnsi="Times New Roman" w:cs="Times New Roman"/>
            <w:color w:val="0000FF"/>
            <w:sz w:val="24"/>
            <w:szCs w:val="24"/>
            <w:u w:val="single"/>
            <w:lang w:eastAsia="ru-RU"/>
          </w:rPr>
          <w:t>39.17</w:t>
        </w:r>
      </w:hyperlink>
      <w:r w:rsidRPr="00213862">
        <w:rPr>
          <w:rFonts w:ascii="Times New Roman" w:eastAsia="Times New Roman" w:hAnsi="Times New Roman" w:cs="Times New Roman"/>
          <w:sz w:val="24"/>
          <w:szCs w:val="24"/>
          <w:lang w:eastAsia="ru-RU"/>
        </w:rPr>
        <w:t xml:space="preserve"> ЗК РФ). В силу части 7 статьи </w:t>
      </w:r>
      <w:hyperlink r:id="rId21" w:tgtFrame="_blank" w:tooltip="Земельный кодекс &gt;  Глава V.1. Предоставление земельных участков, находящихся в государственной или муниципальной собственности &gt; Статья 39.17. Предоставление земельного участка, находящегося в государственной или муниципальной собственности, без проведения то" w:history="1">
        <w:r w:rsidRPr="00213862">
          <w:rPr>
            <w:rFonts w:ascii="Times New Roman" w:eastAsia="Times New Roman" w:hAnsi="Times New Roman" w:cs="Times New Roman"/>
            <w:color w:val="0000FF"/>
            <w:sz w:val="24"/>
            <w:szCs w:val="24"/>
            <w:u w:val="single"/>
            <w:lang w:eastAsia="ru-RU"/>
          </w:rPr>
          <w:t>39.17</w:t>
        </w:r>
      </w:hyperlink>
      <w:r w:rsidRPr="00213862">
        <w:rPr>
          <w:rFonts w:ascii="Times New Roman" w:eastAsia="Times New Roman" w:hAnsi="Times New Roman" w:cs="Times New Roman"/>
          <w:sz w:val="24"/>
          <w:szCs w:val="24"/>
          <w:lang w:eastAsia="ru-RU"/>
        </w:rPr>
        <w:t xml:space="preserve"> ЗК РФ проекты договоров, направленные заявителю, должны быть им подписаны и представлены в уполномоченный орган не позднее чем в течение тридцати дней со дня получения заявителем проектов указанных договоров.</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По итогам рассмотрения заявления от 20.11.2015 Администрация городского округа Королев Московской области направила в адрес ООО «Лариса-С» письмо Первого заместителя руководителя Администрации городского округа Королёв Московской области от 18.01.2016 № 01-0400339-2015 с отказом в предоставлении в собственность земельного участка с кадастровым номером 50:45:0040209:14, поскольку здание склада является объектом вспомогательного использования.</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Полагая, что данный отказ не соответствует требованиям закона, ООО «Лариса-С» обратилось в арбитражный суд с настоящими требованиями.</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В соответствии с пунктом 3 статьи 25.3 Федерального закона от 21.07.1997 № 133-ФЗ «О государственной регистрации прав на недвижимое имущество и сделок с ним» документом, подтверждающим факт создания объекта недвижимого имущества на предназначенном для ведения дачного хозяйства или садоводства земельном участке либо факт создания гаража или иного объекта недвижимого имущества (если для строительства, реконструкции такого объекта недвижимого имущества не требуется в </w:t>
      </w:r>
      <w:r w:rsidRPr="00213862">
        <w:rPr>
          <w:rFonts w:ascii="Times New Roman" w:eastAsia="Times New Roman" w:hAnsi="Times New Roman" w:cs="Times New Roman"/>
          <w:sz w:val="24"/>
          <w:szCs w:val="24"/>
          <w:lang w:eastAsia="ru-RU"/>
        </w:rPr>
        <w:lastRenderedPageBreak/>
        <w:t>соответствии с законодательством Российской Федерации выдача разрешения на строительство) и содержащим описание такого объекта недвижимого имущества, является декларация о таком объекте недвижимого имущества.</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Согласно части 17 статьи </w:t>
      </w:r>
      <w:hyperlink r:id="rId22" w:tgtFrame="_blank" w:tooltip="Градостроительный кодекс &gt;  Глава 6. Архитектурно-строительное проектирование, строительство, реконструкция объектов капитального строительства &gt; Статья 51. Разрешение на строительство" w:history="1">
        <w:r w:rsidRPr="00213862">
          <w:rPr>
            <w:rFonts w:ascii="Times New Roman" w:eastAsia="Times New Roman" w:hAnsi="Times New Roman" w:cs="Times New Roman"/>
            <w:color w:val="0000FF"/>
            <w:sz w:val="24"/>
            <w:szCs w:val="24"/>
            <w:u w:val="single"/>
            <w:lang w:eastAsia="ru-RU"/>
          </w:rPr>
          <w:t>51 Градостроительного кодекса</w:t>
        </w:r>
      </w:hyperlink>
      <w:r w:rsidRPr="00213862">
        <w:rPr>
          <w:rFonts w:ascii="Times New Roman" w:eastAsia="Times New Roman" w:hAnsi="Times New Roman" w:cs="Times New Roman"/>
          <w:sz w:val="24"/>
          <w:szCs w:val="24"/>
          <w:lang w:eastAsia="ru-RU"/>
        </w:rPr>
        <w:t xml:space="preserve"> Российской Федерации Выдача разрешения на строительство не требуется в случае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 строительства, реконструкции объектов, не являющихся объектами капитального строительства (киосков, навесов и других); строительства на земельном участке строений и сооружений вспомогательного использования;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 капитального ремонта объектов капитального строительства;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 иных случаях, если в соответствии с настоящим Кодексом, законодательством субъектов Российской Федерации о градостроительной деятельности получение разрешения на строительство не требуется.</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Как следует из свидетельства о государственной регистрации права от 05.06.2014, право собственности ООО «Лариса-С» на здание склада зарегистрировано на основании договора аренды земельного участка от 14.04.2011 № 2594/К и Декларации об объекте недвижимого имущества от 19.05.2014.</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В материалы дела представлены Акты обследования земельного участка от 31.03.2016, от 12.04.2016, из которых следует, что земельный участок с кадастровым номером 50:45:0040209:14 не огорожен, фактически используется под торговые павильоны. При этом здание склада, принадлежащее ООО «Лариса-С», используется как вспомогательное помещение к торговой галерее, расположенной на смежном земельном участке. </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Из содержания п. 1 ст. </w:t>
      </w:r>
      <w:hyperlink r:id="rId23" w:tgtFrame="_blank" w:tooltip="ГК РФ &gt;  Раздел I. Общие положения &gt; Подраздел 3. Объекты гражданских прав &gt; Глава 6. Общие положения &gt; Статья 130. Недвижимые и движимые вещи" w:history="1">
        <w:r w:rsidRPr="00213862">
          <w:rPr>
            <w:rFonts w:ascii="Times New Roman" w:eastAsia="Times New Roman" w:hAnsi="Times New Roman" w:cs="Times New Roman"/>
            <w:color w:val="0000FF"/>
            <w:sz w:val="24"/>
            <w:szCs w:val="24"/>
            <w:u w:val="single"/>
            <w:lang w:eastAsia="ru-RU"/>
          </w:rPr>
          <w:t>130 ГК РФ</w:t>
        </w:r>
      </w:hyperlink>
      <w:r w:rsidRPr="00213862">
        <w:rPr>
          <w:rFonts w:ascii="Times New Roman" w:eastAsia="Times New Roman" w:hAnsi="Times New Roman" w:cs="Times New Roman"/>
          <w:sz w:val="24"/>
          <w:szCs w:val="24"/>
          <w:lang w:eastAsia="ru-RU"/>
        </w:rPr>
        <w:t xml:space="preserve"> и п. 38 постановления Пленума Верховного Суда Российской Федерации от 23.06.2015 № 25 «О применении судами некоторых положений раздела I части первой Гражданского кодекса Российской Федерации» следует, что при разрешении вопроса о признании вещи недвижимостью, независимо от осуществления государственной регистрации права собственности на нее, следует устанавливать наличие у нее признаков, способных относить ее в силу природных свойств или на основании закона к недвижимым объектам.</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В целях установления факта отнесения здания склада к объектам недвижимого имущества и разрешения спора по существу, суд определением от 25.04.2016 назначил по делу экспертизу, проведение которой поручил ООО «Независимая экспертиза РОСТО», эксперту Бурмистрову А.О.</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Перед экспертом суд поставил следующие вопросы: </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1. Установить имеет ли здание склада, расположенное по адресу: Московская область, г. Королев, ул. Грабина, у дома 14 и принадлежащее ООО «Лариса-С» фундамент? Если </w:t>
      </w:r>
      <w:r w:rsidRPr="00213862">
        <w:rPr>
          <w:rFonts w:ascii="Times New Roman" w:eastAsia="Times New Roman" w:hAnsi="Times New Roman" w:cs="Times New Roman"/>
          <w:sz w:val="24"/>
          <w:szCs w:val="24"/>
          <w:lang w:eastAsia="ru-RU"/>
        </w:rPr>
        <w:lastRenderedPageBreak/>
        <w:t>имеет, то определить глубину его залегания?</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2. Установить является ли здание склада, расположенное по адресу: Московская область, г. Королев, ул. Грабина, у дома 14 и принадлежащее ООО «Лариса-С», объектом капитального строительства, позволяющем определить здание как объект недвижимого имущества?</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3. Установить, не нарушает ли права и охраняемые законом интересы других лиц и не создает ли угрозу жизни и здоровью граждан здание склада, расположенное по адресу: Московская область, г. Королев, ул. Грабина, у дома 14 и принадлежащее ООО «Лариса-С»?</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4. Является ли здание склада, расположенное по адресу: Московская область, г. Королев, ул. Грабина, у дома 14, объектом, необходимым для эксплуатации торговой галереи, расположенной на соседнем земельном участке?</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По итогам проведенной судебной экспертизы ООО «Независимая экспертиза РОСТО» представило в материалы дела Заключение эксперта от 27.05.2016 № 082, в котором эксперт пришел к следующим выводам:</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По вопросу 1: по результатам осмотра, проведенного 23 мая 2016г., выявлено следующее: здание склада имеет мелкозаглубленный ж/б ленточный фундамент, глубиной залегания 420-460мм.</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По вопросу 2: здание склада имеет мелкозаглубленный фундамент, а также стены выполненные из сэндвич панелей, кровля по металлическим фермам, покрытие кровли профилированный лист, перекрытия - ж/б монолитные не менее 150 мм. Отсюда получается, что рассматриваемый объект является капитальным строительством и относится к объектам недвижимого имущества (свидетельство о госрегистрации права от 05.06.2014 серии 50 АЗ № 452998).</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По вопросу 3: здание склада, расположено на земельном участке, выделенном под размещение торговой галереи, по адресу: Московская область, г. Королев, ул. Грабина, у дома 14. По результатам исследований рассматриваемое здание соответствует следующим строительно-техническим требованиям: санитарно-эпидемиологическим; противопожарным; ПУЭ; соответствие строительных конструкций.</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По вопросу 4: при обследовании торговой галереи, расположенное рядом с объектом экспертизы, было выявлено, что торговые площади не имеют складских или подсобных помещений для хранения товаров, продуктов и иных средств вспомогательного использования, необходимых для обслуживания торговой галереи.</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Суд, исследовав Заключение эксперта от 27.05.2016 № 082, представленное ООО «Независимая экспертиза РОСТО», с позиции статьи </w:t>
      </w:r>
      <w:hyperlink r:id="rId24" w:tgtFrame="_blank" w:tooltip="АПК РФ &gt;  Раздел I. Общие положения &gt; Глава 7. Доказательства и доказывание &gt; Статья 71. Оценка доказательств" w:history="1">
        <w:r w:rsidRPr="00213862">
          <w:rPr>
            <w:rFonts w:ascii="Times New Roman" w:eastAsia="Times New Roman" w:hAnsi="Times New Roman" w:cs="Times New Roman"/>
            <w:color w:val="0000FF"/>
            <w:sz w:val="24"/>
            <w:szCs w:val="24"/>
            <w:u w:val="single"/>
            <w:lang w:eastAsia="ru-RU"/>
          </w:rPr>
          <w:t>71 АПК РФ</w:t>
        </w:r>
      </w:hyperlink>
      <w:r w:rsidRPr="00213862">
        <w:rPr>
          <w:rFonts w:ascii="Times New Roman" w:eastAsia="Times New Roman" w:hAnsi="Times New Roman" w:cs="Times New Roman"/>
          <w:sz w:val="24"/>
          <w:szCs w:val="24"/>
          <w:lang w:eastAsia="ru-RU"/>
        </w:rPr>
        <w:t>, установил, что заключение соответствует требованиям законодательства Российской Федерации об экспертной деятельности, содержит описание исследования, четкие и ясные выводы, в связи с чем суд принимает данное заключение в качестве надлежащего доказательства, отвечающего критериям достаточности, относимости и допустимости.</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Таким образом, суд приходит к выводу, что здание склада, принадлежащее ООО «Лариса-С» является капитальным объектом.</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lastRenderedPageBreak/>
        <w:t xml:space="preserve">При этом, по смыслу земельного законодательства, необходимыми условиями для выкупа земельного участка без проведения торгов по п. 6 ч. 2 ст. </w:t>
      </w:r>
      <w:hyperlink r:id="rId25" w:tgtFrame="_blank" w:tooltip="Земельный кодекс &gt;  Глава V.1. Предоставление земельных участков, находящихся в государственной или муниципальной собственности &gt; Статья 39.3. Случаи продажи земельных участков, находящихся в государственной или муниципальной собственности, на торгах и без про" w:history="1">
        <w:r w:rsidRPr="00213862">
          <w:rPr>
            <w:rFonts w:ascii="Times New Roman" w:eastAsia="Times New Roman" w:hAnsi="Times New Roman" w:cs="Times New Roman"/>
            <w:color w:val="0000FF"/>
            <w:sz w:val="24"/>
            <w:szCs w:val="24"/>
            <w:u w:val="single"/>
            <w:lang w:eastAsia="ru-RU"/>
          </w:rPr>
          <w:t>39.3</w:t>
        </w:r>
      </w:hyperlink>
      <w:r w:rsidRPr="00213862">
        <w:rPr>
          <w:rFonts w:ascii="Times New Roman" w:eastAsia="Times New Roman" w:hAnsi="Times New Roman" w:cs="Times New Roman"/>
          <w:sz w:val="24"/>
          <w:szCs w:val="24"/>
          <w:lang w:eastAsia="ru-RU"/>
        </w:rPr>
        <w:t xml:space="preserve">, ст. </w:t>
      </w:r>
      <w:hyperlink r:id="rId26" w:tgtFrame="_blank" w:tooltip="Земельный кодекс &gt;  Глава V.1. Предоставление земельных участков, находящихся в государственной или муниципальной собственности &gt; Статья 39.20. Особенности предоставления земельного участка, находящегося в государственной или муниципальной собственности, на ко" w:history="1">
        <w:r w:rsidRPr="00213862">
          <w:rPr>
            <w:rFonts w:ascii="Times New Roman" w:eastAsia="Times New Roman" w:hAnsi="Times New Roman" w:cs="Times New Roman"/>
            <w:color w:val="0000FF"/>
            <w:sz w:val="24"/>
            <w:szCs w:val="24"/>
            <w:u w:val="single"/>
            <w:lang w:eastAsia="ru-RU"/>
          </w:rPr>
          <w:t>39.20</w:t>
        </w:r>
      </w:hyperlink>
      <w:r w:rsidRPr="00213862">
        <w:rPr>
          <w:rFonts w:ascii="Times New Roman" w:eastAsia="Times New Roman" w:hAnsi="Times New Roman" w:cs="Times New Roman"/>
          <w:sz w:val="24"/>
          <w:szCs w:val="24"/>
          <w:lang w:eastAsia="ru-RU"/>
        </w:rPr>
        <w:t xml:space="preserve"> ЗК РФ являются: нахождение на испрашиваемом земельном участке объекта недвижимости, принадлежащего на праве собственности заявителю; соответствие объекта недвижимости целям использования земельного участка и их площадей; отнесение находящегося на участке объекта к объектам недвижимости.</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Кроме того, в постановлении ВАС РФ от 01.03.2011 № 13535/10 указано, что при рассмотрении вопроса о приобретении собственником объекта недвижимости, земельного участка, на котором расположен этот объект (здание, строение, сооружение), необходимо исследовать вопрос о соразмерности объекта недвижимости площади испрашиваемого земельного участка.</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Как установлено судом и подтверждается выводами судебной экспертизы, на земельном участке с кадастровым номером 50:45:0040209:14 площадью 158 кв.м расположено здание склада площадью 50 кв.м, необходимое для обслуживания здания торговой галереи, принадлежащей ООО «Лариса-С» и расположенной на смежном земельного участке, а также торговые павильоны.</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Между тем, Земельный кодекс Российской Федерации предполагает преимущественный выкуп земельного участка собственником объекта недвижимости именно под объектом, а не всего земельного участка, на котором он расположен и приходит к выводу, что размер испрашиваемого земельного участка площадью 158 кв.м несоразмерен площади 50 кв.м размещенного на нем здания склада.</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Доказательств необходимости земельного участка площадью 158 кв.м для использования объекта недвижимости площадью 50 кв.м заявителем при обращении к заинтересованному лицу не представлялось, суду также документы и сведения также не представлены. Иных доказательств, подтверждающих нахождение на земельном участке с кадастровым номером 50:45:0040209:14 других объектов недвижимости, принадлежащих ООО «Лариса-С» на праве собственности в материалы дела не представлено, судом не установлено.</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В соответствии со ст. </w:t>
      </w:r>
      <w:hyperlink r:id="rId27" w:tgtFrame="_blank" w:tooltip="АПК РФ &gt;  Раздел I. Общие положения &gt; Глава 7. Доказательства и доказывание &gt; Статья 65. Обязанность доказывания" w:history="1">
        <w:r w:rsidRPr="00213862">
          <w:rPr>
            <w:rFonts w:ascii="Times New Roman" w:eastAsia="Times New Roman" w:hAnsi="Times New Roman" w:cs="Times New Roman"/>
            <w:color w:val="0000FF"/>
            <w:sz w:val="24"/>
            <w:szCs w:val="24"/>
            <w:u w:val="single"/>
            <w:lang w:eastAsia="ru-RU"/>
          </w:rPr>
          <w:t>65 АПК РФ</w:t>
        </w:r>
      </w:hyperlink>
      <w:r w:rsidRPr="00213862">
        <w:rPr>
          <w:rFonts w:ascii="Times New Roman" w:eastAsia="Times New Roman" w:hAnsi="Times New Roman" w:cs="Times New Roman"/>
          <w:sz w:val="24"/>
          <w:szCs w:val="24"/>
          <w:lang w:eastAsia="ru-RU"/>
        </w:rPr>
        <w:t xml:space="preserve"> каждое лицо, участвующее в деле, должно доказать те обстоятельства, на которые оно ссылается, как на основании своих требований или возражений.</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Исходя из ст. </w:t>
      </w:r>
      <w:hyperlink r:id="rId28" w:tgtFrame="_blank" w:tooltip="АПК РФ &gt;  Раздел I. Общие положения &gt; Глава 1. Основные положения &gt; Статья 9. Состязательность" w:history="1">
        <w:r w:rsidRPr="00213862">
          <w:rPr>
            <w:rFonts w:ascii="Times New Roman" w:eastAsia="Times New Roman" w:hAnsi="Times New Roman" w:cs="Times New Roman"/>
            <w:color w:val="0000FF"/>
            <w:sz w:val="24"/>
            <w:szCs w:val="24"/>
            <w:u w:val="single"/>
            <w:lang w:eastAsia="ru-RU"/>
          </w:rPr>
          <w:t>9 АПК РФ</w:t>
        </w:r>
      </w:hyperlink>
      <w:r w:rsidRPr="00213862">
        <w:rPr>
          <w:rFonts w:ascii="Times New Roman" w:eastAsia="Times New Roman" w:hAnsi="Times New Roman" w:cs="Times New Roman"/>
          <w:sz w:val="24"/>
          <w:szCs w:val="24"/>
          <w:lang w:eastAsia="ru-RU"/>
        </w:rPr>
        <w:t>, лицо, не реализовавшее свои процессуальные права, несет риск неблагоприятных последствий не совершения им соответствующих процессуальных действий.</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При данных обстоятельствах, исходя из установленных фактических обстоятельств настоящего спора и представленных в материалы дела доказательств в их совокупности, суд приходит к выводу, что ООО «Лариса-С» не доказало свое право на приобретение в собственность в порядке статьи </w:t>
      </w:r>
      <w:hyperlink r:id="rId29" w:tgtFrame="_blank" w:tooltip="Земельный кодекс &gt;  Глава V.1. Предоставление земельных участков, находящихся в государственной или муниципальной собственности &gt; Статья 39.20. Особенности предоставления земельного участка, находящегося в государственной или муниципальной собственности, на ко" w:history="1">
        <w:r w:rsidRPr="00213862">
          <w:rPr>
            <w:rFonts w:ascii="Times New Roman" w:eastAsia="Times New Roman" w:hAnsi="Times New Roman" w:cs="Times New Roman"/>
            <w:color w:val="0000FF"/>
            <w:sz w:val="24"/>
            <w:szCs w:val="24"/>
            <w:u w:val="single"/>
            <w:lang w:eastAsia="ru-RU"/>
          </w:rPr>
          <w:t>39.20 Земельного кодекса</w:t>
        </w:r>
      </w:hyperlink>
      <w:r w:rsidRPr="00213862">
        <w:rPr>
          <w:rFonts w:ascii="Times New Roman" w:eastAsia="Times New Roman" w:hAnsi="Times New Roman" w:cs="Times New Roman"/>
          <w:sz w:val="24"/>
          <w:szCs w:val="24"/>
          <w:lang w:eastAsia="ru-RU"/>
        </w:rPr>
        <w:t xml:space="preserve"> Российской Федерации земельного участка с кадастровым номером 50:45:0040209:14 в испрашиваемой площади.</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Статья </w:t>
      </w:r>
      <w:hyperlink r:id="rId30" w:tgtFrame="_blank" w:tooltip="Земельный кодекс &gt;  Глава V.1. Предоставление земельных участков, находящихся в государственной или муниципальной собственности &gt; Статья 39.16. Основания для отказа в предоставлении земельного участка, находящегося в государственной или муниципальной собственн" w:history="1">
        <w:r w:rsidRPr="00213862">
          <w:rPr>
            <w:rFonts w:ascii="Times New Roman" w:eastAsia="Times New Roman" w:hAnsi="Times New Roman" w:cs="Times New Roman"/>
            <w:color w:val="0000FF"/>
            <w:sz w:val="24"/>
            <w:szCs w:val="24"/>
            <w:u w:val="single"/>
            <w:lang w:eastAsia="ru-RU"/>
          </w:rPr>
          <w:t>39.16 Земельного кодекса</w:t>
        </w:r>
      </w:hyperlink>
      <w:r w:rsidRPr="00213862">
        <w:rPr>
          <w:rFonts w:ascii="Times New Roman" w:eastAsia="Times New Roman" w:hAnsi="Times New Roman" w:cs="Times New Roman"/>
          <w:sz w:val="24"/>
          <w:szCs w:val="24"/>
          <w:lang w:eastAsia="ru-RU"/>
        </w:rPr>
        <w:t xml:space="preserve"> Российской Федерации содержит исчерпывающий перечень оснований, при наличии хотя бы одного из которых уполномоченный орган вправе принять решение об отказе в предоставлении земельного участка, находящегося в государственной или муниципальной собственности, без проведения торгов. Подпунктом 1 указанной статьи предусмотрено, что уполномоченный орган принимает решение об </w:t>
      </w:r>
      <w:r w:rsidRPr="00213862">
        <w:rPr>
          <w:rFonts w:ascii="Times New Roman" w:eastAsia="Times New Roman" w:hAnsi="Times New Roman" w:cs="Times New Roman"/>
          <w:sz w:val="24"/>
          <w:szCs w:val="24"/>
          <w:lang w:eastAsia="ru-RU"/>
        </w:rPr>
        <w:lastRenderedPageBreak/>
        <w:t>отказе в предоставлении земельного участка, находящегося в государственной или муниципальной собственности, без проведения торгов, если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Судом установлено, что Администрация городского округа Королев Московской области отказала ООО «Лариса-С» в предоставлении в собственность земельного участка с кадастровым номером 50:45:0040209:14, поскольку здание склада является объектом вспомогательного использования, о чем в адрес заявителя направлено письмо Первого заместителя руководителя Администрации городского округа Королёв Московской области от 18.01.2016 № 01-0400339-2015.</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Поскольку судом установлено, что ООО «Лариса-С» не относится к лицам, имеющим преимущественное право приватизации земельного участка с кадастровым номером 50:45:0040209:14, отказ Администрации городского округа Королев Московской области является обоснованным и законным.</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В соответствии с частью 3 статьи </w:t>
      </w:r>
      <w:hyperlink r:id="rId31" w:tgtFrame="_blank" w:tooltip="АПК РФ &gt;  Раздел III. Производство в арбитражном суде первой инстанции по делам, возникающим из административных и иных публичных правоотношений &gt; Глава 24. Рассмотрение дел об оспаривании ненормативных правовых актов, решений и действий (бездействия) государс" w:history="1">
        <w:r w:rsidRPr="00213862">
          <w:rPr>
            <w:rFonts w:ascii="Times New Roman" w:eastAsia="Times New Roman" w:hAnsi="Times New Roman" w:cs="Times New Roman"/>
            <w:color w:val="0000FF"/>
            <w:sz w:val="24"/>
            <w:szCs w:val="24"/>
            <w:u w:val="single"/>
            <w:lang w:eastAsia="ru-RU"/>
          </w:rPr>
          <w:t>201</w:t>
        </w:r>
      </w:hyperlink>
      <w:r w:rsidRPr="00213862">
        <w:rPr>
          <w:rFonts w:ascii="Times New Roman" w:eastAsia="Times New Roman" w:hAnsi="Times New Roman" w:cs="Times New Roman"/>
          <w:sz w:val="24"/>
          <w:szCs w:val="24"/>
          <w:lang w:eastAsia="ru-RU"/>
        </w:rPr>
        <w:t xml:space="preserve"> Арбитражного процессуального кодекса Российской Федерации в случае, если арбитражный суд установит, что оспариваемый ненормативный правовой акт, решения и действия (бездействие) органов, осуществляющих публичные полномочия, должностных лиц соответствуют закону или иному нормативному правовому акту и не нарушают права и законные интересы заявителя, суд принимает решение об отказе в удовлетворении заявленного требования.</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При данных обстоятельствах суд признает заявленные требования ООО «Лариса-С» необоснованными и неподлежащими удовлетворению.</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 xml:space="preserve">На основании изложенного, руководствуясь ст. </w:t>
      </w:r>
      <w:hyperlink r:id="rId32" w:tgtFrame="_blank" w:tooltip="АПК РФ &gt;  Раздел I. Общие положения &gt; Глава 9. Судебные расходы &gt; Статья 104. Основания и порядок возврата или зачета государственной пошлины" w:history="1">
        <w:r w:rsidRPr="00213862">
          <w:rPr>
            <w:rFonts w:ascii="Times New Roman" w:eastAsia="Times New Roman" w:hAnsi="Times New Roman" w:cs="Times New Roman"/>
            <w:color w:val="0000FF"/>
            <w:sz w:val="24"/>
            <w:szCs w:val="24"/>
            <w:u w:val="single"/>
            <w:lang w:eastAsia="ru-RU"/>
          </w:rPr>
          <w:t>104</w:t>
        </w:r>
      </w:hyperlink>
      <w:r w:rsidRPr="00213862">
        <w:rPr>
          <w:rFonts w:ascii="Times New Roman" w:eastAsia="Times New Roman" w:hAnsi="Times New Roman" w:cs="Times New Roman"/>
          <w:sz w:val="24"/>
          <w:szCs w:val="24"/>
          <w:lang w:eastAsia="ru-RU"/>
        </w:rPr>
        <w:t xml:space="preserve">, </w:t>
      </w:r>
      <w:hyperlink r:id="rId33" w:tgtFrame="_blank" w:tooltip="АПК РФ &gt;  Раздел I. Общие положения &gt; Глава 9. Судебные расходы &gt; Статья 110. Распределение судебных расходов между лицами, участвующими в деле" w:history="1">
        <w:r w:rsidRPr="00213862">
          <w:rPr>
            <w:rFonts w:ascii="Times New Roman" w:eastAsia="Times New Roman" w:hAnsi="Times New Roman" w:cs="Times New Roman"/>
            <w:color w:val="0000FF"/>
            <w:sz w:val="24"/>
            <w:szCs w:val="24"/>
            <w:u w:val="single"/>
            <w:lang w:eastAsia="ru-RU"/>
          </w:rPr>
          <w:t>110</w:t>
        </w:r>
      </w:hyperlink>
      <w:r w:rsidRPr="00213862">
        <w:rPr>
          <w:rFonts w:ascii="Times New Roman" w:eastAsia="Times New Roman" w:hAnsi="Times New Roman" w:cs="Times New Roman"/>
          <w:sz w:val="24"/>
          <w:szCs w:val="24"/>
          <w:lang w:eastAsia="ru-RU"/>
        </w:rPr>
        <w:t xml:space="preserve">, </w:t>
      </w:r>
      <w:hyperlink r:id="rId34" w:tgtFrame="_blank" w:tooltip="АПК РФ &gt;  Раздел II. Производство в арбитражном суде первой инстанции. Исковое производство &gt; Глава 20. Решение арбитражного суда &gt; Статья 167. Принятие решения" w:history="1">
        <w:r w:rsidRPr="00213862">
          <w:rPr>
            <w:rFonts w:ascii="Times New Roman" w:eastAsia="Times New Roman" w:hAnsi="Times New Roman" w:cs="Times New Roman"/>
            <w:color w:val="0000FF"/>
            <w:sz w:val="24"/>
            <w:szCs w:val="24"/>
            <w:u w:val="single"/>
            <w:lang w:eastAsia="ru-RU"/>
          </w:rPr>
          <w:t>167</w:t>
        </w:r>
      </w:hyperlink>
      <w:r w:rsidRPr="00213862">
        <w:rPr>
          <w:rFonts w:ascii="Times New Roman" w:eastAsia="Times New Roman" w:hAnsi="Times New Roman" w:cs="Times New Roman"/>
          <w:sz w:val="24"/>
          <w:szCs w:val="24"/>
          <w:lang w:eastAsia="ru-RU"/>
        </w:rPr>
        <w:t xml:space="preserve"> – </w:t>
      </w:r>
      <w:hyperlink r:id="rId35" w:tgtFrame="_blank" w:tooltip="АПК РФ &gt;  Раздел II. Производство в арбитражном суде первой инстанции. Исковое производство &gt; Глава 20. Решение арбитражного суда &gt; Статья 170. Содержание решения" w:history="1">
        <w:r w:rsidRPr="00213862">
          <w:rPr>
            <w:rFonts w:ascii="Times New Roman" w:eastAsia="Times New Roman" w:hAnsi="Times New Roman" w:cs="Times New Roman"/>
            <w:color w:val="0000FF"/>
            <w:sz w:val="24"/>
            <w:szCs w:val="24"/>
            <w:u w:val="single"/>
            <w:lang w:eastAsia="ru-RU"/>
          </w:rPr>
          <w:t>170</w:t>
        </w:r>
      </w:hyperlink>
      <w:r w:rsidRPr="00213862">
        <w:rPr>
          <w:rFonts w:ascii="Times New Roman" w:eastAsia="Times New Roman" w:hAnsi="Times New Roman" w:cs="Times New Roman"/>
          <w:sz w:val="24"/>
          <w:szCs w:val="24"/>
          <w:lang w:eastAsia="ru-RU"/>
        </w:rPr>
        <w:t xml:space="preserve">, </w:t>
      </w:r>
      <w:hyperlink r:id="rId36" w:tgtFrame="_blank" w:tooltip="АПК РФ &gt;  Раздел III. Производство в арбитражном суде первой инстанции по делам, возникающим из административных и иных публичных правоотношений &gt; Глава 24. Рассмотрение дел об оспаривании ненормативных правовых актов, решений и действий (бездействия) государс" w:history="1">
        <w:r w:rsidRPr="00213862">
          <w:rPr>
            <w:rFonts w:ascii="Times New Roman" w:eastAsia="Times New Roman" w:hAnsi="Times New Roman" w:cs="Times New Roman"/>
            <w:color w:val="0000FF"/>
            <w:sz w:val="24"/>
            <w:szCs w:val="24"/>
            <w:u w:val="single"/>
            <w:lang w:eastAsia="ru-RU"/>
          </w:rPr>
          <w:t>200</w:t>
        </w:r>
      </w:hyperlink>
      <w:r w:rsidRPr="00213862">
        <w:rPr>
          <w:rFonts w:ascii="Times New Roman" w:eastAsia="Times New Roman" w:hAnsi="Times New Roman" w:cs="Times New Roman"/>
          <w:sz w:val="24"/>
          <w:szCs w:val="24"/>
          <w:lang w:eastAsia="ru-RU"/>
        </w:rPr>
        <w:t xml:space="preserve">, </w:t>
      </w:r>
      <w:hyperlink r:id="rId37" w:tgtFrame="_blank" w:tooltip="АПК РФ &gt;  Раздел III. Производство в арбитражном суде первой инстанции по делам, возникающим из административных и иных публичных правоотношений &gt; Глава 24. Рассмотрение дел об оспаривании ненормативных правовых актов, решений и действий (бездействия) государс" w:history="1">
        <w:r w:rsidRPr="00213862">
          <w:rPr>
            <w:rFonts w:ascii="Times New Roman" w:eastAsia="Times New Roman" w:hAnsi="Times New Roman" w:cs="Times New Roman"/>
            <w:color w:val="0000FF"/>
            <w:sz w:val="24"/>
            <w:szCs w:val="24"/>
            <w:u w:val="single"/>
            <w:lang w:eastAsia="ru-RU"/>
          </w:rPr>
          <w:t>201</w:t>
        </w:r>
      </w:hyperlink>
      <w:r w:rsidRPr="00213862">
        <w:rPr>
          <w:rFonts w:ascii="Times New Roman" w:eastAsia="Times New Roman" w:hAnsi="Times New Roman" w:cs="Times New Roman"/>
          <w:sz w:val="24"/>
          <w:szCs w:val="24"/>
          <w:lang w:eastAsia="ru-RU"/>
        </w:rPr>
        <w:t xml:space="preserve"> Арбитражного процессуального кодекса Российской Федерации, арбитражный суд</w:t>
      </w:r>
    </w:p>
    <w:p w:rsidR="00213862" w:rsidRPr="00213862" w:rsidRDefault="00213862" w:rsidP="00213862">
      <w:pPr>
        <w:spacing w:after="0" w:line="240" w:lineRule="auto"/>
        <w:jc w:val="center"/>
        <w:rPr>
          <w:rFonts w:ascii="Times New Roman" w:eastAsia="Times New Roman" w:hAnsi="Times New Roman" w:cs="Times New Roman"/>
          <w:sz w:val="24"/>
          <w:szCs w:val="24"/>
          <w:lang w:eastAsia="ru-RU"/>
        </w:rPr>
      </w:pPr>
      <w:r w:rsidRPr="00213862">
        <w:rPr>
          <w:rFonts w:ascii="Times New Roman" w:eastAsia="Times New Roman" w:hAnsi="Times New Roman" w:cs="Times New Roman"/>
          <w:b/>
          <w:bCs/>
          <w:sz w:val="24"/>
          <w:szCs w:val="24"/>
          <w:lang w:eastAsia="ru-RU"/>
        </w:rPr>
        <w:t>РЕШИЛ:</w:t>
      </w:r>
    </w:p>
    <w:p w:rsidR="00213862" w:rsidRPr="00213862" w:rsidRDefault="00213862" w:rsidP="00213862">
      <w:pPr>
        <w:spacing w:after="240" w:line="240" w:lineRule="auto"/>
        <w:rPr>
          <w:rFonts w:ascii="Times New Roman" w:eastAsia="Times New Roman" w:hAnsi="Times New Roman" w:cs="Times New Roman"/>
          <w:sz w:val="24"/>
          <w:szCs w:val="24"/>
          <w:lang w:eastAsia="ru-RU"/>
        </w:rPr>
      </w:pP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1. В удовлетворении требований отказать.</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2. Решение по настоящему делу вступает в законную силу по истечении месячного срока со дня его принятия, если не подана апелляционная жалоба. В случае подачи апелляционной жалобы решение, если оно не отменено и не изменено, вступает в законную силу со дня принятия постановления арбитражного суда апелляционной инстанции.</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Решение может быть обжаловано в порядке апелляционного производства в Десятый арбитражный апелляционный суд в течение месяца со дня принятия решения (изготовления его в полном объеме), а также в порядке кассационного производства в Арбитражный суд Московского округа в течение двух месяцев со дня вступления решения по делу в законную силу.</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t>Апелляционная и кассационная жалобы подаются в арбитражные суды апелляционной и кассационной инстанций через арбитражный суд, принявший решение.</w:t>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br/>
      </w:r>
      <w:r w:rsidRPr="00213862">
        <w:rPr>
          <w:rFonts w:ascii="Times New Roman" w:eastAsia="Times New Roman" w:hAnsi="Times New Roman" w:cs="Times New Roman"/>
          <w:sz w:val="24"/>
          <w:szCs w:val="24"/>
          <w:lang w:eastAsia="ru-RU"/>
        </w:rPr>
        <w:lastRenderedPageBreak/>
        <w:t>Судья Ю.Г.Богатина</w:t>
      </w:r>
      <w:r w:rsidRPr="00213862">
        <w:rPr>
          <w:rFonts w:ascii="Times New Roman" w:eastAsia="Times New Roman" w:hAnsi="Times New Roman" w:cs="Times New Roman"/>
          <w:sz w:val="24"/>
          <w:szCs w:val="24"/>
          <w:lang w:eastAsia="ru-RU"/>
        </w:rPr>
        <w:br/>
      </w:r>
    </w:p>
    <w:p w:rsidR="00213862" w:rsidRPr="00213862" w:rsidRDefault="00213862" w:rsidP="00213862">
      <w:pPr>
        <w:spacing w:after="0" w:line="240" w:lineRule="auto"/>
        <w:rPr>
          <w:rFonts w:ascii="Times New Roman" w:eastAsia="Times New Roman" w:hAnsi="Times New Roman" w:cs="Times New Roman"/>
          <w:sz w:val="24"/>
          <w:szCs w:val="24"/>
          <w:lang w:eastAsia="ru-RU"/>
        </w:rPr>
      </w:pPr>
      <w:bookmarkStart w:id="0" w:name="_GoBack"/>
      <w:bookmarkEnd w:id="0"/>
    </w:p>
    <w:p w:rsidR="00213862" w:rsidRPr="00213862" w:rsidRDefault="00213862" w:rsidP="0021386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13862">
        <w:rPr>
          <w:rFonts w:ascii="Times New Roman" w:eastAsia="Times New Roman" w:hAnsi="Times New Roman" w:cs="Times New Roman"/>
          <w:b/>
          <w:bCs/>
          <w:sz w:val="27"/>
          <w:szCs w:val="27"/>
          <w:lang w:eastAsia="ru-RU"/>
        </w:rPr>
        <w:t>Суд:</w:t>
      </w:r>
    </w:p>
    <w:p w:rsidR="00213862" w:rsidRPr="00213862" w:rsidRDefault="00213862" w:rsidP="00213862">
      <w:pPr>
        <w:spacing w:after="0" w:line="240" w:lineRule="auto"/>
        <w:rPr>
          <w:rFonts w:ascii="Times New Roman" w:eastAsia="Times New Roman" w:hAnsi="Times New Roman" w:cs="Times New Roman"/>
          <w:sz w:val="24"/>
          <w:szCs w:val="24"/>
          <w:lang w:eastAsia="ru-RU"/>
        </w:rPr>
      </w:pPr>
      <w:r w:rsidRPr="00213862">
        <w:rPr>
          <w:rFonts w:ascii="Times New Roman" w:eastAsia="Times New Roman" w:hAnsi="Times New Roman" w:cs="Times New Roman"/>
          <w:sz w:val="24"/>
          <w:szCs w:val="24"/>
          <w:lang w:eastAsia="ru-RU"/>
        </w:rPr>
        <w:t xml:space="preserve">АС Московской области </w:t>
      </w:r>
      <w:hyperlink r:id="rId38" w:tgtFrame="_blank" w:history="1">
        <w:r w:rsidRPr="00213862">
          <w:rPr>
            <w:rFonts w:ascii="Times New Roman" w:eastAsia="Times New Roman" w:hAnsi="Times New Roman" w:cs="Times New Roman"/>
            <w:color w:val="0000FF"/>
            <w:sz w:val="24"/>
            <w:szCs w:val="24"/>
            <w:u w:val="single"/>
            <w:lang w:eastAsia="ru-RU"/>
          </w:rPr>
          <w:t>(подробнее)</w:t>
        </w:r>
      </w:hyperlink>
    </w:p>
    <w:p w:rsidR="00213862" w:rsidRPr="00213862" w:rsidRDefault="00213862" w:rsidP="0021386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13862">
        <w:rPr>
          <w:rFonts w:ascii="Times New Roman" w:eastAsia="Times New Roman" w:hAnsi="Times New Roman" w:cs="Times New Roman"/>
          <w:b/>
          <w:bCs/>
          <w:sz w:val="27"/>
          <w:szCs w:val="27"/>
          <w:lang w:eastAsia="ru-RU"/>
        </w:rPr>
        <w:t>Истцы:</w:t>
      </w:r>
    </w:p>
    <w:p w:rsidR="00213862" w:rsidRPr="00213862" w:rsidRDefault="00213862" w:rsidP="00213862">
      <w:pPr>
        <w:spacing w:after="0" w:line="240" w:lineRule="auto"/>
        <w:rPr>
          <w:rFonts w:ascii="Times New Roman" w:eastAsia="Times New Roman" w:hAnsi="Times New Roman" w:cs="Times New Roman"/>
          <w:sz w:val="24"/>
          <w:szCs w:val="24"/>
          <w:lang w:eastAsia="ru-RU"/>
        </w:rPr>
      </w:pPr>
      <w:r w:rsidRPr="00213862">
        <w:rPr>
          <w:rFonts w:ascii="Times New Roman" w:eastAsia="Times New Roman" w:hAnsi="Times New Roman" w:cs="Times New Roman"/>
          <w:sz w:val="24"/>
          <w:szCs w:val="24"/>
          <w:lang w:eastAsia="ru-RU"/>
        </w:rPr>
        <w:t xml:space="preserve">ООО "Лариса-С" </w:t>
      </w:r>
      <w:hyperlink r:id="rId39" w:tgtFrame="_blank" w:history="1">
        <w:r w:rsidRPr="00213862">
          <w:rPr>
            <w:rFonts w:ascii="Times New Roman" w:eastAsia="Times New Roman" w:hAnsi="Times New Roman" w:cs="Times New Roman"/>
            <w:color w:val="0000FF"/>
            <w:sz w:val="24"/>
            <w:szCs w:val="24"/>
            <w:u w:val="single"/>
            <w:lang w:eastAsia="ru-RU"/>
          </w:rPr>
          <w:t>(подробнее)</w:t>
        </w:r>
      </w:hyperlink>
    </w:p>
    <w:p w:rsidR="00213862" w:rsidRPr="00213862" w:rsidRDefault="00213862" w:rsidP="0021386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13862">
        <w:rPr>
          <w:rFonts w:ascii="Times New Roman" w:eastAsia="Times New Roman" w:hAnsi="Times New Roman" w:cs="Times New Roman"/>
          <w:b/>
          <w:bCs/>
          <w:sz w:val="27"/>
          <w:szCs w:val="27"/>
          <w:lang w:eastAsia="ru-RU"/>
        </w:rPr>
        <w:t>Иные лица:</w:t>
      </w:r>
    </w:p>
    <w:p w:rsidR="00897E23" w:rsidRDefault="00213862" w:rsidP="00213862">
      <w:r w:rsidRPr="00213862">
        <w:rPr>
          <w:rFonts w:ascii="Times New Roman" w:eastAsia="Times New Roman" w:hAnsi="Times New Roman" w:cs="Times New Roman"/>
          <w:sz w:val="24"/>
          <w:szCs w:val="24"/>
          <w:lang w:eastAsia="ru-RU"/>
        </w:rPr>
        <w:t xml:space="preserve">АДМИНИСТРАЦИЯ ГОРОДСКОГО ОКРУГА КОРОЛЁВ МОСКОВСКОЙ ОБЛАСТИ </w:t>
      </w:r>
      <w:hyperlink r:id="rId40" w:tgtFrame="_blank" w:history="1">
        <w:r w:rsidRPr="00213862">
          <w:rPr>
            <w:rFonts w:ascii="Times New Roman" w:eastAsia="Times New Roman" w:hAnsi="Times New Roman" w:cs="Times New Roman"/>
            <w:color w:val="0000FF"/>
            <w:sz w:val="24"/>
            <w:szCs w:val="24"/>
            <w:u w:val="single"/>
            <w:lang w:eastAsia="ru-RU"/>
          </w:rPr>
          <w:t>(подробнее)</w:t>
        </w:r>
      </w:hyperlink>
    </w:p>
    <w:sectPr w:rsidR="00897E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702"/>
    <w:rsid w:val="00213862"/>
    <w:rsid w:val="00230702"/>
    <w:rsid w:val="004D6218"/>
    <w:rsid w:val="00897E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138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3">
    <w:name w:val="heading 3"/>
    <w:basedOn w:val="Normal"/>
    <w:link w:val="Heading3Char"/>
    <w:uiPriority w:val="9"/>
    <w:qFormat/>
    <w:rsid w:val="0021386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3862"/>
    <w:rPr>
      <w:rFonts w:ascii="Times New Roman" w:eastAsia="Times New Roman" w:hAnsi="Times New Roman" w:cs="Times New Roman"/>
      <w:b/>
      <w:bCs/>
      <w:kern w:val="36"/>
      <w:sz w:val="48"/>
      <w:szCs w:val="48"/>
      <w:lang w:eastAsia="ru-RU"/>
    </w:rPr>
  </w:style>
  <w:style w:type="character" w:customStyle="1" w:styleId="Heading3Char">
    <w:name w:val="Heading 3 Char"/>
    <w:basedOn w:val="DefaultParagraphFont"/>
    <w:link w:val="Heading3"/>
    <w:uiPriority w:val="9"/>
    <w:rsid w:val="00213862"/>
    <w:rPr>
      <w:rFonts w:ascii="Times New Roman" w:eastAsia="Times New Roman" w:hAnsi="Times New Roman" w:cs="Times New Roman"/>
      <w:b/>
      <w:bCs/>
      <w:sz w:val="27"/>
      <w:szCs w:val="27"/>
      <w:lang w:eastAsia="ru-RU"/>
    </w:rPr>
  </w:style>
  <w:style w:type="character" w:styleId="Hyperlink">
    <w:name w:val="Hyperlink"/>
    <w:basedOn w:val="DefaultParagraphFont"/>
    <w:uiPriority w:val="99"/>
    <w:semiHidden/>
    <w:unhideWhenUsed/>
    <w:rsid w:val="0021386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138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3">
    <w:name w:val="heading 3"/>
    <w:basedOn w:val="Normal"/>
    <w:link w:val="Heading3Char"/>
    <w:uiPriority w:val="9"/>
    <w:qFormat/>
    <w:rsid w:val="0021386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3862"/>
    <w:rPr>
      <w:rFonts w:ascii="Times New Roman" w:eastAsia="Times New Roman" w:hAnsi="Times New Roman" w:cs="Times New Roman"/>
      <w:b/>
      <w:bCs/>
      <w:kern w:val="36"/>
      <w:sz w:val="48"/>
      <w:szCs w:val="48"/>
      <w:lang w:eastAsia="ru-RU"/>
    </w:rPr>
  </w:style>
  <w:style w:type="character" w:customStyle="1" w:styleId="Heading3Char">
    <w:name w:val="Heading 3 Char"/>
    <w:basedOn w:val="DefaultParagraphFont"/>
    <w:link w:val="Heading3"/>
    <w:uiPriority w:val="9"/>
    <w:rsid w:val="00213862"/>
    <w:rPr>
      <w:rFonts w:ascii="Times New Roman" w:eastAsia="Times New Roman" w:hAnsi="Times New Roman" w:cs="Times New Roman"/>
      <w:b/>
      <w:bCs/>
      <w:sz w:val="27"/>
      <w:szCs w:val="27"/>
      <w:lang w:eastAsia="ru-RU"/>
    </w:rPr>
  </w:style>
  <w:style w:type="character" w:styleId="Hyperlink">
    <w:name w:val="Hyperlink"/>
    <w:basedOn w:val="DefaultParagraphFont"/>
    <w:uiPriority w:val="99"/>
    <w:semiHidden/>
    <w:unhideWhenUsed/>
    <w:rsid w:val="002138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226370">
      <w:bodyDiv w:val="1"/>
      <w:marLeft w:val="0"/>
      <w:marRight w:val="0"/>
      <w:marTop w:val="0"/>
      <w:marBottom w:val="0"/>
      <w:divBdr>
        <w:top w:val="none" w:sz="0" w:space="0" w:color="auto"/>
        <w:left w:val="none" w:sz="0" w:space="0" w:color="auto"/>
        <w:bottom w:val="none" w:sz="0" w:space="0" w:color="auto"/>
        <w:right w:val="none" w:sz="0" w:space="0" w:color="auto"/>
      </w:divBdr>
      <w:divsChild>
        <w:div w:id="348873569">
          <w:marLeft w:val="0"/>
          <w:marRight w:val="0"/>
          <w:marTop w:val="0"/>
          <w:marBottom w:val="0"/>
          <w:divBdr>
            <w:top w:val="none" w:sz="0" w:space="0" w:color="auto"/>
            <w:left w:val="none" w:sz="0" w:space="0" w:color="auto"/>
            <w:bottom w:val="none" w:sz="0" w:space="0" w:color="auto"/>
            <w:right w:val="none" w:sz="0" w:space="0" w:color="auto"/>
          </w:divBdr>
        </w:div>
        <w:div w:id="12328851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dact.ru/law/apk-rf/razdel-ii/glava-19/statia-156/?marker=fdoctlaw" TargetMode="External"/><Relationship Id="rId13" Type="http://schemas.openxmlformats.org/officeDocument/2006/relationships/hyperlink" Target="http://sudact.ru/law/apk-rf/razdel-i/glava-7/statia-65/?marker=fdoctlaw" TargetMode="External"/><Relationship Id="rId18" Type="http://schemas.openxmlformats.org/officeDocument/2006/relationships/hyperlink" Target="http://sudact.ru/law/zemelnyi-kodeks/glava-v.1/statia-39.17/?marker=fdoctlaw" TargetMode="External"/><Relationship Id="rId26" Type="http://schemas.openxmlformats.org/officeDocument/2006/relationships/hyperlink" Target="http://sudact.ru/law/zemelnyi-kodeks/glava-v.1/statia-39.20/?marker=fdoctlaw" TargetMode="External"/><Relationship Id="rId39" Type="http://schemas.openxmlformats.org/officeDocument/2006/relationships/hyperlink" Target="http://sudact.ru/arbitral/participant/gos1PfbjFyJQ/" TargetMode="External"/><Relationship Id="rId3" Type="http://schemas.openxmlformats.org/officeDocument/2006/relationships/settings" Target="settings.xml"/><Relationship Id="rId21" Type="http://schemas.openxmlformats.org/officeDocument/2006/relationships/hyperlink" Target="http://sudact.ru/law/zemelnyi-kodeks/glava-v.1/statia-39.17/?marker=fdoctlaw" TargetMode="External"/><Relationship Id="rId34" Type="http://schemas.openxmlformats.org/officeDocument/2006/relationships/hyperlink" Target="http://sudact.ru/law/apk-rf/razdel-ii/glava-20/statia-167/?marker=fdoctlaw" TargetMode="External"/><Relationship Id="rId42" Type="http://schemas.openxmlformats.org/officeDocument/2006/relationships/theme" Target="theme/theme1.xml"/><Relationship Id="rId7" Type="http://schemas.openxmlformats.org/officeDocument/2006/relationships/hyperlink" Target="http://sudact.ru/law/apk-rf/razdel-i/glava-12/statia-124/?marker=fdoctlaw" TargetMode="External"/><Relationship Id="rId12" Type="http://schemas.openxmlformats.org/officeDocument/2006/relationships/hyperlink" Target="http://sudact.ru/law/apk-rf/razdel-i/glava-5/statia-41/?marker=fdoctlaw" TargetMode="External"/><Relationship Id="rId17" Type="http://schemas.openxmlformats.org/officeDocument/2006/relationships/hyperlink" Target="http://sudact.ru/law/zemelnyi-kodeks/glava-v.1/statia-39.14/?marker=fdoctlaw" TargetMode="External"/><Relationship Id="rId25" Type="http://schemas.openxmlformats.org/officeDocument/2006/relationships/hyperlink" Target="http://sudact.ru/law/zemelnyi-kodeks/glava-v.1/statia-39.3/?marker=fdoctlaw" TargetMode="External"/><Relationship Id="rId33" Type="http://schemas.openxmlformats.org/officeDocument/2006/relationships/hyperlink" Target="http://sudact.ru/law/apk-rf/razdel-i/glava-9/statia-110/?marker=fdoctlaw" TargetMode="External"/><Relationship Id="rId38" Type="http://schemas.openxmlformats.org/officeDocument/2006/relationships/hyperlink" Target="http://sudact.ru/arbitral/court/LSYApsXlNnL1/" TargetMode="External"/><Relationship Id="rId2" Type="http://schemas.microsoft.com/office/2007/relationships/stylesWithEffects" Target="stylesWithEffects.xml"/><Relationship Id="rId16" Type="http://schemas.openxmlformats.org/officeDocument/2006/relationships/hyperlink" Target="http://sudact.ru/law/zemelnyi-kodeks/glava-v.1/statia-39.20/?marker=fdoctlaw" TargetMode="External"/><Relationship Id="rId20" Type="http://schemas.openxmlformats.org/officeDocument/2006/relationships/hyperlink" Target="http://sudact.ru/law/zemelnyi-kodeks/glava-v.1/statia-39.17/?marker=fdoctlaw" TargetMode="External"/><Relationship Id="rId29" Type="http://schemas.openxmlformats.org/officeDocument/2006/relationships/hyperlink" Target="http://sudact.ru/law/zemelnyi-kodeks/glava-v.1/statia-39.20/?marker=fdoctlaw"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udact.ru/law/apk-rf/razdel-i/glava-12/statia-121/?marker=fdoctlaw" TargetMode="External"/><Relationship Id="rId11" Type="http://schemas.openxmlformats.org/officeDocument/2006/relationships/hyperlink" Target="http://sudact.ru/law/apk-rf/razdel-iii/glava-24/statia-200/?marker=fdoctlaw" TargetMode="External"/><Relationship Id="rId24" Type="http://schemas.openxmlformats.org/officeDocument/2006/relationships/hyperlink" Target="http://sudact.ru/law/apk-rf/razdel-i/glava-7/statia-71/?marker=fdoctlaw" TargetMode="External"/><Relationship Id="rId32" Type="http://schemas.openxmlformats.org/officeDocument/2006/relationships/hyperlink" Target="http://sudact.ru/law/apk-rf/razdel-i/glava-9/statia-104/?marker=fdoctlaw" TargetMode="External"/><Relationship Id="rId37" Type="http://schemas.openxmlformats.org/officeDocument/2006/relationships/hyperlink" Target="http://sudact.ru/law/apk-rf/razdel-iii/glava-24/statia-201/?marker=fdoctlaw" TargetMode="External"/><Relationship Id="rId40" Type="http://schemas.openxmlformats.org/officeDocument/2006/relationships/hyperlink" Target="http://sudact.ru/arbitral/participant/DaIMtMCEvLrc/" TargetMode="External"/><Relationship Id="rId5" Type="http://schemas.openxmlformats.org/officeDocument/2006/relationships/hyperlink" Target="http://sudact.ru/arbitral/court/LSYApsXlNnL1/" TargetMode="External"/><Relationship Id="rId15" Type="http://schemas.openxmlformats.org/officeDocument/2006/relationships/hyperlink" Target="http://sudact.ru/law/zemelnyi-kodeks/glava-v.1/statia-39.20/?marker=fdoctlaw" TargetMode="External"/><Relationship Id="rId23" Type="http://schemas.openxmlformats.org/officeDocument/2006/relationships/hyperlink" Target="http://sudact.ru/law/gk-rf-chast1/razdel-i/podrazdel-3/glava-6/statia-130/?marker=fdoctlaw" TargetMode="External"/><Relationship Id="rId28" Type="http://schemas.openxmlformats.org/officeDocument/2006/relationships/hyperlink" Target="http://sudact.ru/law/apk-rf/razdel-i/glava-1/statia-9/?marker=fdoctlaw" TargetMode="External"/><Relationship Id="rId36" Type="http://schemas.openxmlformats.org/officeDocument/2006/relationships/hyperlink" Target="http://sudact.ru/law/apk-rf/razdel-iii/glava-24/statia-200/?marker=fdoctlaw" TargetMode="External"/><Relationship Id="rId10" Type="http://schemas.openxmlformats.org/officeDocument/2006/relationships/hyperlink" Target="http://sudact.ru/law/apk-rf/razdel-iii/glava-24/statia-198/?marker=fdoctlaw" TargetMode="External"/><Relationship Id="rId19" Type="http://schemas.openxmlformats.org/officeDocument/2006/relationships/hyperlink" Target="http://sudact.ru/law/zemelnyi-kodeks/glava-v.1/statia-39.17/?marker=fdoctlaw" TargetMode="External"/><Relationship Id="rId31" Type="http://schemas.openxmlformats.org/officeDocument/2006/relationships/hyperlink" Target="http://sudact.ru/law/apk-rf/razdel-iii/glava-24/statia-201/?marker=fdoctlaw" TargetMode="External"/><Relationship Id="rId4" Type="http://schemas.openxmlformats.org/officeDocument/2006/relationships/webSettings" Target="webSettings.xml"/><Relationship Id="rId9" Type="http://schemas.openxmlformats.org/officeDocument/2006/relationships/hyperlink" Target="http://sudact.ru/law/apk-rf/razdel-i/glava-1/statia-4/?marker=fdoctlaw" TargetMode="External"/><Relationship Id="rId14" Type="http://schemas.openxmlformats.org/officeDocument/2006/relationships/hyperlink" Target="http://sudact.ru/law/zemelnyi-kodeks/glava-v.1/statia-39.2/?marker=fdoctlaw" TargetMode="External"/><Relationship Id="rId22" Type="http://schemas.openxmlformats.org/officeDocument/2006/relationships/hyperlink" Target="http://sudact.ru/law/gradostroitelnyi-kodeks/glava-6/statia-51/?marker=fdoctlaw" TargetMode="External"/><Relationship Id="rId27" Type="http://schemas.openxmlformats.org/officeDocument/2006/relationships/hyperlink" Target="http://sudact.ru/law/apk-rf/razdel-i/glava-7/statia-65/?marker=fdoctlaw" TargetMode="External"/><Relationship Id="rId30" Type="http://schemas.openxmlformats.org/officeDocument/2006/relationships/hyperlink" Target="http://sudact.ru/law/zemelnyi-kodeks/glava-v.1/statia-39.16/?marker=fdoctlaw" TargetMode="External"/><Relationship Id="rId35" Type="http://schemas.openxmlformats.org/officeDocument/2006/relationships/hyperlink" Target="http://sudact.ru/law/apk-rf/razdel-ii/glava-20/statia-170/?marker=fdoctla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5050</Words>
  <Characters>28785</Characters>
  <Application>Microsoft Office Word</Application>
  <DocSecurity>0</DocSecurity>
  <Lines>239</Lines>
  <Paragraphs>67</Paragraphs>
  <ScaleCrop>false</ScaleCrop>
  <Company>WWL Corp.</Company>
  <LinksUpToDate>false</LinksUpToDate>
  <CharactersWithSpaces>33768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3</cp:revision>
  <dcterms:created xsi:type="dcterms:W3CDTF">2018-02-02T08:32:00Z</dcterms:created>
  <dcterms:modified xsi:type="dcterms:W3CDTF">2018-02-02T08:33:00Z</dcterms:modified>
</cp:coreProperties>
</file>